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190A9E29" wp14:editId="47625CB7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6D9A071E" w14:textId="77777777" w:rsidR="00FB22EB" w:rsidRDefault="00FB22EB">
      <w:pPr>
        <w:pStyle w:val="Titolo"/>
      </w:pPr>
      <w:bookmarkStart w:id="0" w:name="_tza56xf63s7a"/>
      <w:bookmarkEnd w:id="0"/>
    </w:p>
    <w:p w14:paraId="490FEB28" w14:textId="77777777" w:rsidR="00FB22EB" w:rsidRDefault="00A41DA3">
      <w:pPr>
        <w:pStyle w:val="Titolo"/>
        <w:jc w:val="center"/>
        <w:rPr>
          <w:rFonts w:ascii="Montserrat" w:eastAsia="Montserrat" w:hAnsi="Montserrat" w:cs="Montserrat"/>
        </w:rPr>
      </w:pPr>
      <w:bookmarkStart w:id="1" w:name="_tamg1b7u1nu6"/>
      <w:bookmarkEnd w:id="1"/>
      <w:r>
        <w:rPr>
          <w:rFonts w:ascii="Montserrat" w:hAnsi="Montserrat"/>
        </w:rPr>
        <w:t>Guida per l’animazione</w:t>
      </w:r>
    </w:p>
    <w:p w14:paraId="02BD2EAF" w14:textId="24527D8E" w:rsidR="00FB22EB" w:rsidRDefault="00A41DA3">
      <w:pPr>
        <w:pStyle w:val="Titolo"/>
        <w:jc w:val="center"/>
        <w:rPr>
          <w:rFonts w:ascii="Montserrat" w:eastAsia="Montserrat" w:hAnsi="Montserrat" w:cs="Montserrat"/>
          <w:b/>
        </w:rPr>
      </w:pPr>
      <w:bookmarkStart w:id="2" w:name="_bf477lxfhv29"/>
      <w:bookmarkEnd w:id="2"/>
      <w:r w:rsidRPr="00A41DA3">
        <w:rPr>
          <w:rFonts w:ascii="Montserrat" w:eastAsia="Montserrat" w:hAnsi="Montserrat" w:cs="Montserrat"/>
          <w:b/>
        </w:rPr>
        <w:t>Carbono metro</w:t>
      </w:r>
      <w:r w:rsidRPr="00A41DA3">
        <w:rPr>
          <w:rFonts w:ascii="Montserrat" w:eastAsia="Montserrat" w:hAnsi="Montserrat" w:cs="Montserrat"/>
          <w:b/>
          <w:noProof/>
        </w:rPr>
        <w:drawing>
          <wp:anchor distT="114300" distB="114300" distL="114300" distR="114300" simplePos="0" relativeHeight="251658240" behindDoc="0" locked="0" layoutInCell="1" hidden="0" allowOverlap="1" wp14:anchorId="15175B86" wp14:editId="3C1ED73B">
            <wp:simplePos x="0" y="0"/>
            <wp:positionH relativeFrom="column">
              <wp:posOffset>2047875</wp:posOffset>
            </wp:positionH>
            <wp:positionV relativeFrom="paragraph">
              <wp:posOffset>409575</wp:posOffset>
            </wp:positionV>
            <wp:extent cx="364328" cy="364328"/>
            <wp:effectExtent l="0" t="0" r="0" b="0"/>
            <wp:wrapNone/>
            <wp:docPr id="4" name="image1.png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328" cy="364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B49830" w14:textId="77777777" w:rsidR="00FB22EB" w:rsidRDefault="00A41DA3">
      <w:pPr>
        <w:jc w:val="center"/>
        <w:rPr>
          <w:rFonts w:ascii="Corbel" w:eastAsia="Corbel" w:hAnsi="Corbel" w:cs="Corbel"/>
          <w:b/>
          <w:color w:val="2C6B7E"/>
          <w:sz w:val="24"/>
          <w:szCs w:val="24"/>
        </w:rPr>
      </w:pPr>
      <w:r>
        <w:rPr>
          <w:rFonts w:ascii="Corbel" w:hAnsi="Corbel"/>
          <w:b/>
          <w:color w:val="2C6B7E"/>
          <w:sz w:val="24"/>
        </w:rPr>
        <w:t>Durata: 30-45 minuti</w:t>
      </w:r>
    </w:p>
    <w:p w14:paraId="613F2E26" w14:textId="77777777" w:rsidR="00FB22EB" w:rsidRDefault="00FB22EB"/>
    <w:p w14:paraId="4FDA47F0" w14:textId="77777777" w:rsidR="00FB22EB" w:rsidRDefault="00FB22EB"/>
    <w:p w14:paraId="04069DC1" w14:textId="77777777" w:rsidR="00FB22EB" w:rsidRDefault="00A41DA3">
      <w:pPr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 xml:space="preserve">Questo documento spiega, </w:t>
      </w:r>
      <w:r>
        <w:rPr>
          <w:rFonts w:ascii="Corbel" w:hAnsi="Corbel"/>
          <w:b/>
          <w:sz w:val="24"/>
        </w:rPr>
        <w:t>passo dopo passo</w:t>
      </w:r>
      <w:r>
        <w:rPr>
          <w:rFonts w:ascii="Corbel" w:hAnsi="Corbel"/>
          <w:sz w:val="24"/>
        </w:rPr>
        <w:t xml:space="preserve">, come condurre il seminario </w:t>
      </w:r>
      <w:proofErr w:type="spellStart"/>
      <w:r>
        <w:rPr>
          <w:rFonts w:ascii="Corbel" w:hAnsi="Corbel"/>
          <w:sz w:val="24"/>
        </w:rPr>
        <w:t>Carbonometro</w:t>
      </w:r>
      <w:proofErr w:type="spellEnd"/>
      <w:r>
        <w:rPr>
          <w:rFonts w:ascii="Corbel" w:hAnsi="Corbel"/>
          <w:sz w:val="24"/>
        </w:rPr>
        <w:t xml:space="preserve"> con una o più classi. Come tutte le attività suggerite nell'ambito del progetto Clicks On, propone una </w:t>
      </w:r>
      <w:r>
        <w:rPr>
          <w:rFonts w:ascii="Corbel" w:hAnsi="Corbel"/>
          <w:b/>
          <w:bCs/>
          <w:sz w:val="24"/>
        </w:rPr>
        <w:t>metodologia liberamente adattabile</w:t>
      </w:r>
      <w:r>
        <w:rPr>
          <w:rFonts w:ascii="Corbel" w:hAnsi="Corbel"/>
          <w:sz w:val="24"/>
        </w:rPr>
        <w:t>.</w:t>
      </w:r>
    </w:p>
    <w:p w14:paraId="0CDEA73E" w14:textId="77777777" w:rsidR="00FB22EB" w:rsidRDefault="00A41DA3">
      <w:pPr>
        <w:pStyle w:val="Titolo1"/>
        <w:rPr>
          <w:rFonts w:ascii="Montserrat" w:eastAsia="Montserrat" w:hAnsi="Montserrat" w:cs="Montserrat"/>
          <w:color w:val="F79E0F"/>
          <w:sz w:val="32"/>
          <w:szCs w:val="32"/>
        </w:rPr>
      </w:pPr>
      <w:bookmarkStart w:id="3" w:name="_ykj9mcvzgdni"/>
      <w:bookmarkEnd w:id="3"/>
      <w:r>
        <w:rPr>
          <w:rFonts w:ascii="Montserrat" w:hAnsi="Montserrat"/>
          <w:color w:val="F79E0F"/>
          <w:sz w:val="32"/>
        </w:rPr>
        <w:t>Questa attività comprende:</w:t>
      </w:r>
    </w:p>
    <w:p w14:paraId="54C2BCDB" w14:textId="77777777" w:rsidR="00FB22EB" w:rsidRDefault="00A41DA3">
      <w:pPr>
        <w:numPr>
          <w:ilvl w:val="0"/>
          <w:numId w:val="1"/>
        </w:numPr>
        <w:spacing w:line="12pt" w:lineRule="auto"/>
        <w:jc w:val="both"/>
        <w:rPr>
          <w:sz w:val="24"/>
          <w:szCs w:val="24"/>
        </w:rPr>
      </w:pPr>
      <w:r>
        <w:rPr>
          <w:rFonts w:ascii="Corbel" w:hAnsi="Corbel"/>
          <w:b/>
          <w:bCs/>
          <w:sz w:val="24"/>
        </w:rPr>
        <w:t>La presente guida dell’animazione</w:t>
      </w:r>
    </w:p>
    <w:p w14:paraId="4DD3F466" w14:textId="77777777" w:rsidR="00FB22EB" w:rsidRDefault="00FB22EB">
      <w:pPr>
        <w:spacing w:line="12pt" w:lineRule="auto"/>
        <w:jc w:val="both"/>
        <w:rPr>
          <w:rFonts w:ascii="Corbel" w:eastAsia="Corbel" w:hAnsi="Corbel" w:cs="Corbel"/>
          <w:sz w:val="24"/>
          <w:szCs w:val="24"/>
        </w:rPr>
      </w:pPr>
    </w:p>
    <w:p w14:paraId="302F460E" w14:textId="50331FA8" w:rsidR="00A41DA3" w:rsidRPr="00A41DA3" w:rsidRDefault="00A41DA3">
      <w:pPr>
        <w:numPr>
          <w:ilvl w:val="0"/>
          <w:numId w:val="1"/>
        </w:numPr>
        <w:spacing w:line="12pt" w:lineRule="auto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30 carte da stampare che rappresentano le attività umane</w:t>
      </w:r>
    </w:p>
    <w:p w14:paraId="545250FD" w14:textId="77777777" w:rsidR="00A41DA3" w:rsidRPr="00A41DA3" w:rsidRDefault="00A41DA3" w:rsidP="00A41DA3">
      <w:pPr>
        <w:spacing w:line="12pt" w:lineRule="auto"/>
        <w:ind w:start="36pt"/>
        <w:jc w:val="both"/>
        <w:rPr>
          <w:rFonts w:ascii="Corbel" w:eastAsia="Corbel" w:hAnsi="Corbel" w:cs="Corbel"/>
          <w:sz w:val="24"/>
          <w:szCs w:val="24"/>
        </w:rPr>
      </w:pPr>
    </w:p>
    <w:p w14:paraId="1C4B42D0" w14:textId="77777777" w:rsidR="00A41DA3" w:rsidRPr="00A41DA3" w:rsidRDefault="00A41DA3" w:rsidP="00A41DA3">
      <w:pPr>
        <w:numPr>
          <w:ilvl w:val="0"/>
          <w:numId w:val="1"/>
        </w:numPr>
        <w:spacing w:line="12pt" w:lineRule="auto"/>
        <w:jc w:val="both"/>
        <w:rPr>
          <w:rFonts w:ascii="Corbel" w:eastAsia="Corbel" w:hAnsi="Corbel" w:cs="Corbel"/>
          <w:sz w:val="24"/>
          <w:szCs w:val="24"/>
        </w:rPr>
      </w:pPr>
      <w:r w:rsidRPr="00A41DA3">
        <w:rPr>
          <w:rFonts w:ascii="Corbel" w:hAnsi="Corbel"/>
          <w:sz w:val="24"/>
        </w:rPr>
        <w:t xml:space="preserve">Una presentazione </w:t>
      </w:r>
      <w:proofErr w:type="spellStart"/>
      <w:r w:rsidRPr="00A41DA3">
        <w:rPr>
          <w:rFonts w:ascii="Corbel" w:hAnsi="Corbel"/>
          <w:sz w:val="24"/>
        </w:rPr>
        <w:t>Powerpoint</w:t>
      </w:r>
      <w:proofErr w:type="spellEnd"/>
      <w:r w:rsidRPr="00A41DA3">
        <w:rPr>
          <w:rFonts w:ascii="Corbel" w:hAnsi="Corbel"/>
          <w:sz w:val="24"/>
        </w:rPr>
        <w:t xml:space="preserve"> “Calcolo delle emissioni di CO2” per aiutare con la spiegazione del calcolo delle emissioni di anidride carbonic</w:t>
      </w:r>
      <w:r>
        <w:rPr>
          <w:rFonts w:ascii="Corbel" w:hAnsi="Corbel"/>
          <w:sz w:val="24"/>
        </w:rPr>
        <w:t>a</w:t>
      </w:r>
    </w:p>
    <w:p w14:paraId="47018E55" w14:textId="0E4EF092" w:rsidR="00FB22EB" w:rsidRPr="00A41DA3" w:rsidRDefault="00FB22EB" w:rsidP="00A41DA3">
      <w:pPr>
        <w:spacing w:line="12pt" w:lineRule="auto"/>
        <w:ind w:start="36pt"/>
        <w:jc w:val="both"/>
        <w:rPr>
          <w:rFonts w:ascii="Corbel" w:eastAsia="Corbel" w:hAnsi="Corbel" w:cs="Corbel"/>
          <w:sz w:val="24"/>
          <w:szCs w:val="24"/>
        </w:rPr>
      </w:pPr>
    </w:p>
    <w:p w14:paraId="21BE387C" w14:textId="77777777" w:rsidR="00FB22EB" w:rsidRDefault="00A41DA3">
      <w:pPr>
        <w:numPr>
          <w:ilvl w:val="0"/>
          <w:numId w:val="1"/>
        </w:numPr>
        <w:spacing w:line="12pt" w:lineRule="auto"/>
        <w:jc w:val="both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Un tabellone che raffigura le diverse fonti da cui derivano i valori di ciascuna carta.</w:t>
      </w:r>
    </w:p>
    <w:p w14:paraId="1989AC37" w14:textId="77777777" w:rsidR="00FB22EB" w:rsidRDefault="00A41DA3">
      <w:pPr>
        <w:keepNext/>
        <w:keepLines/>
        <w:spacing w:before="20pt" w:after="6pt"/>
        <w:rPr>
          <w:rFonts w:ascii="Montserrat" w:eastAsia="Montserrat" w:hAnsi="Montserrat" w:cs="Montserrat"/>
          <w:color w:val="F79E0F"/>
          <w:sz w:val="32"/>
          <w:szCs w:val="32"/>
        </w:rPr>
      </w:pPr>
      <w:bookmarkStart w:id="4" w:name="_dbe1ywz5sbdl"/>
      <w:bookmarkEnd w:id="4"/>
      <w:r>
        <w:rPr>
          <w:rFonts w:ascii="Montserrat" w:hAnsi="Montserrat"/>
          <w:color w:val="F79E0F"/>
          <w:sz w:val="32"/>
        </w:rPr>
        <w:t xml:space="preserve">Descrizione dell'attività </w:t>
      </w:r>
    </w:p>
    <w:p w14:paraId="2ACD3965" w14:textId="77777777" w:rsidR="00A41DA3" w:rsidRDefault="00A41DA3">
      <w:pPr>
        <w:jc w:val="both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Il </w:t>
      </w:r>
      <w:proofErr w:type="spellStart"/>
      <w:r>
        <w:rPr>
          <w:rFonts w:ascii="Corbel" w:hAnsi="Corbel"/>
          <w:sz w:val="24"/>
        </w:rPr>
        <w:t>Carbonometro</w:t>
      </w:r>
      <w:proofErr w:type="spellEnd"/>
      <w:r>
        <w:rPr>
          <w:rFonts w:ascii="Corbel" w:hAnsi="Corbel"/>
          <w:sz w:val="24"/>
        </w:rPr>
        <w:t xml:space="preserve"> è un'attività educativa che mira a fornire agli studenti i mezzi per comprendere gli ordini di grandezza delle emissioni legate ad alcune delle nostre attività. Confrontando le loro impressioni con la realtà, questa attività li aiuta a comprendere l'utilità del calcolo delle emissioni di CO2, invitandoli a sviluppare il loro pensiero critico.</w:t>
      </w:r>
    </w:p>
    <w:p w14:paraId="51A0722D" w14:textId="1E1FA877" w:rsidR="00FB22EB" w:rsidRDefault="00FB22EB">
      <w:pPr>
        <w:jc w:val="both"/>
        <w:rPr>
          <w:rFonts w:ascii="Corbel" w:eastAsia="Corbel" w:hAnsi="Corbel" w:cs="Corbel"/>
        </w:rPr>
      </w:pPr>
    </w:p>
    <w:p w14:paraId="13490B08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  <w:u w:val="single"/>
        </w:rPr>
      </w:pPr>
      <w:r>
        <w:rPr>
          <w:rFonts w:ascii="Corbel" w:hAnsi="Corbel"/>
          <w:sz w:val="24"/>
          <w:u w:val="single"/>
        </w:rPr>
        <w:t>Obiettivi</w:t>
      </w:r>
    </w:p>
    <w:p w14:paraId="7438EDD9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- Comprendere meglio gli ordini di grandezza delle emissioni legate alle attuali attività</w:t>
      </w:r>
    </w:p>
    <w:p w14:paraId="470983A9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- Sensibilizzare gli studenti a misurare le proprie emissioni di CO2 per ridurle in modo efficace</w:t>
      </w:r>
    </w:p>
    <w:p w14:paraId="530CBE8A" w14:textId="77777777" w:rsidR="00FB22EB" w:rsidRDefault="00FB22EB">
      <w:pPr>
        <w:spacing w:line="12pt" w:lineRule="auto"/>
        <w:rPr>
          <w:rFonts w:ascii="Corbel" w:eastAsia="Corbel" w:hAnsi="Corbel" w:cs="Corbel"/>
          <w:sz w:val="24"/>
          <w:szCs w:val="24"/>
        </w:rPr>
      </w:pPr>
    </w:p>
    <w:p w14:paraId="2AF68D4D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  <w:u w:val="single"/>
        </w:rPr>
      </w:pPr>
      <w:r>
        <w:rPr>
          <w:rFonts w:ascii="Corbel" w:hAnsi="Corbel"/>
          <w:sz w:val="24"/>
          <w:u w:val="single"/>
        </w:rPr>
        <w:t>Preparazione</w:t>
      </w:r>
    </w:p>
    <w:p w14:paraId="4F977C4B" w14:textId="77777777" w:rsidR="00FB22EB" w:rsidRDefault="00A41DA3">
      <w:pPr>
        <w:spacing w:line="12pt" w:lineRule="auto"/>
        <w:rPr>
          <w:rFonts w:ascii="Corbel" w:eastAsia="Corbel" w:hAnsi="Corbel" w:cs="Corbel"/>
          <w:b/>
          <w:sz w:val="24"/>
          <w:szCs w:val="24"/>
        </w:rPr>
      </w:pPr>
      <w:r>
        <w:rPr>
          <w:rFonts w:ascii="Corbel" w:hAnsi="Corbel"/>
          <w:b/>
          <w:sz w:val="24"/>
        </w:rPr>
        <w:t xml:space="preserve">Prestare attenzione a stampare su entrambi i lati. </w:t>
      </w:r>
    </w:p>
    <w:p w14:paraId="0188215E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 xml:space="preserve">Dopo aver stampato il mazzo, ritagliare tutte le carte. </w:t>
      </w:r>
    </w:p>
    <w:p w14:paraId="5E74B7A3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 xml:space="preserve">Per posizionare tutte le carte sulla stessa riga, consigliamo di affiancare più tavoli (circa 3). </w:t>
      </w:r>
    </w:p>
    <w:p w14:paraId="3EB5D3AA" w14:textId="77777777" w:rsidR="00FB22EB" w:rsidRDefault="00FB22EB">
      <w:pPr>
        <w:spacing w:line="12pt" w:lineRule="auto"/>
        <w:rPr>
          <w:rFonts w:ascii="Corbel" w:eastAsia="Corbel" w:hAnsi="Corbel" w:cs="Corbel"/>
          <w:sz w:val="24"/>
          <w:szCs w:val="24"/>
        </w:rPr>
      </w:pPr>
    </w:p>
    <w:p w14:paraId="6085F1D4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È possibile giocare con tutte le carte contemporaneamente o separando ogni categoria (cibo, trasporti, abitazioni, consumi).</w:t>
      </w:r>
    </w:p>
    <w:p w14:paraId="0D9B4063" w14:textId="77777777" w:rsidR="00FB22EB" w:rsidRDefault="00FB22EB">
      <w:pPr>
        <w:spacing w:line="12pt" w:lineRule="auto"/>
        <w:rPr>
          <w:rFonts w:ascii="Corbel" w:eastAsia="Corbel" w:hAnsi="Corbel" w:cs="Corbel"/>
          <w:sz w:val="24"/>
          <w:szCs w:val="24"/>
        </w:rPr>
      </w:pPr>
    </w:p>
    <w:p w14:paraId="1801DECC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  <w:u w:val="single"/>
        </w:rPr>
      </w:pPr>
      <w:r>
        <w:rPr>
          <w:rFonts w:ascii="Corbel" w:hAnsi="Corbel"/>
          <w:sz w:val="24"/>
          <w:u w:val="single"/>
        </w:rPr>
        <w:t>Istruzioni</w:t>
      </w:r>
    </w:p>
    <w:p w14:paraId="1ACD00DE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Per iniziare a giocare, scegliere una prima carta da porre al centro del tavolo e girarla per scoprire il valore dei gas serra emessi da tale attività.</w:t>
      </w:r>
    </w:p>
    <w:p w14:paraId="45A7066F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Scegliere una seconda carta e chiedere agli studenti se questa seconda attività emette una quantità maggiore o minore di gas serra rispetto alla prima. Una volta effettuata la scelta, capovolgere la carta per verificare il risultato e posizionarla nel posto giusto: a sinistra della prima se emette meno CO2eq, altrimenti a destra. Continuare con lo stesso principio fino a esaurire tutte le carte.</w:t>
      </w:r>
    </w:p>
    <w:p w14:paraId="33AEBC99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br/>
        <w:t>Buon divertimento!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</w:p>
    <w:p w14:paraId="5185FF1D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  <w:u w:val="single"/>
        </w:rPr>
      </w:pPr>
      <w:r>
        <w:rPr>
          <w:rFonts w:ascii="Corbel" w:hAnsi="Corbel"/>
          <w:sz w:val="24"/>
          <w:u w:val="single"/>
        </w:rPr>
        <w:t>Domande frequenti:</w:t>
      </w:r>
    </w:p>
    <w:p w14:paraId="1C98EAF5" w14:textId="77777777" w:rsidR="00FB22EB" w:rsidRDefault="00A41DA3">
      <w:pPr>
        <w:spacing w:line="12pt" w:lineRule="auto"/>
        <w:rPr>
          <w:rFonts w:ascii="Corbel" w:eastAsia="Corbel" w:hAnsi="Corbel" w:cs="Corbel"/>
          <w:i/>
          <w:sz w:val="24"/>
          <w:szCs w:val="24"/>
        </w:rPr>
      </w:pPr>
      <w:r>
        <w:rPr>
          <w:rFonts w:ascii="Corbel" w:hAnsi="Corbel"/>
          <w:b/>
          <w:i/>
          <w:sz w:val="24"/>
        </w:rPr>
        <w:t xml:space="preserve">kgCO2eq… che cos’è? </w:t>
      </w:r>
    </w:p>
    <w:p w14:paraId="317A704D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Si tratta di un'unità di misura semplificata che permette di confrontare diversi gas serra confrontandoli con la stessa scala. Quindi 1 kg di CO2 = 1 kgCO2eq e 1 kg di CH4 (metano) = 28 kgCO2eq.</w:t>
      </w:r>
    </w:p>
    <w:p w14:paraId="413315C3" w14:textId="77777777" w:rsidR="00FB22EB" w:rsidRDefault="00FB22EB">
      <w:pPr>
        <w:spacing w:line="12pt" w:lineRule="auto"/>
        <w:rPr>
          <w:rFonts w:ascii="Corbel" w:eastAsia="Corbel" w:hAnsi="Corbel" w:cs="Corbel"/>
          <w:sz w:val="24"/>
          <w:szCs w:val="24"/>
        </w:rPr>
      </w:pPr>
    </w:p>
    <w:p w14:paraId="5FD6A0DF" w14:textId="77777777" w:rsidR="00FB22EB" w:rsidRDefault="00A41DA3">
      <w:pPr>
        <w:spacing w:line="12pt" w:lineRule="auto"/>
        <w:rPr>
          <w:rFonts w:ascii="Corbel" w:eastAsia="Corbel" w:hAnsi="Corbel" w:cs="Corbel"/>
          <w:b/>
          <w:i/>
          <w:sz w:val="24"/>
          <w:szCs w:val="24"/>
        </w:rPr>
      </w:pPr>
      <w:r>
        <w:rPr>
          <w:rFonts w:ascii="Corbel" w:hAnsi="Corbel"/>
          <w:b/>
          <w:i/>
          <w:sz w:val="24"/>
        </w:rPr>
        <w:t xml:space="preserve">Qual è la fonte dei numeri? </w:t>
      </w:r>
    </w:p>
    <w:p w14:paraId="47E66C58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 xml:space="preserve">I diversi valori utilizzati nel </w:t>
      </w:r>
      <w:proofErr w:type="spellStart"/>
      <w:r>
        <w:rPr>
          <w:rFonts w:ascii="Corbel" w:hAnsi="Corbel"/>
          <w:sz w:val="24"/>
        </w:rPr>
        <w:t>Carbonometro</w:t>
      </w:r>
      <w:proofErr w:type="spellEnd"/>
      <w:r>
        <w:rPr>
          <w:rFonts w:ascii="Corbel" w:hAnsi="Corbel"/>
          <w:sz w:val="24"/>
        </w:rPr>
        <w:t xml:space="preserve"> sono stati calcolati dalla </w:t>
      </w:r>
      <w:hyperlink r:id="rId8">
        <w:r>
          <w:rPr>
            <w:rFonts w:ascii="Corbel" w:hAnsi="Corbel"/>
            <w:color w:val="1155CC"/>
            <w:sz w:val="24"/>
            <w:u w:val="single"/>
          </w:rPr>
          <w:t>base di emissioni di CO2 dell'ADEME</w:t>
        </w:r>
      </w:hyperlink>
      <w:r>
        <w:rPr>
          <w:rFonts w:ascii="Corbel" w:hAnsi="Corbel"/>
          <w:sz w:val="24"/>
        </w:rPr>
        <w:t xml:space="preserve"> (</w:t>
      </w:r>
      <w:proofErr w:type="spellStart"/>
      <w:r>
        <w:rPr>
          <w:rFonts w:ascii="Corbel" w:hAnsi="Corbel"/>
          <w:sz w:val="24"/>
        </w:rPr>
        <w:t>Agence</w:t>
      </w:r>
      <w:proofErr w:type="spellEnd"/>
      <w:r>
        <w:rPr>
          <w:rFonts w:ascii="Corbel" w:hAnsi="Corbel"/>
          <w:sz w:val="24"/>
        </w:rPr>
        <w:t xml:space="preserve"> de l'Environnement et de la </w:t>
      </w:r>
      <w:proofErr w:type="spellStart"/>
      <w:r>
        <w:rPr>
          <w:rFonts w:ascii="Corbel" w:hAnsi="Corbel"/>
          <w:sz w:val="24"/>
        </w:rPr>
        <w:t>Maîtrise</w:t>
      </w:r>
      <w:proofErr w:type="spellEnd"/>
      <w:r>
        <w:rPr>
          <w:rFonts w:ascii="Corbel" w:hAnsi="Corbel"/>
          <w:sz w:val="24"/>
        </w:rPr>
        <w:t xml:space="preserve"> de l'</w:t>
      </w:r>
      <w:proofErr w:type="spellStart"/>
      <w:r>
        <w:rPr>
          <w:rFonts w:ascii="Corbel" w:hAnsi="Corbel"/>
          <w:sz w:val="24"/>
        </w:rPr>
        <w:t>Énergie</w:t>
      </w:r>
      <w:proofErr w:type="spellEnd"/>
      <w:r>
        <w:rPr>
          <w:rFonts w:ascii="Corbel" w:hAnsi="Corbel"/>
          <w:sz w:val="24"/>
        </w:rPr>
        <w:t xml:space="preserve"> - Francia).</w:t>
      </w:r>
    </w:p>
    <w:p w14:paraId="6DD743EF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Per ulteriori dettagli, è possibile consultare i calcoli in appendice. Per motivi di leggibilità, abbiamo scelto di arrotondare le cifre all'unità superiore.</w:t>
      </w:r>
    </w:p>
    <w:p w14:paraId="76560B1A" w14:textId="77777777" w:rsidR="00FB22EB" w:rsidRDefault="00FB22EB">
      <w:pPr>
        <w:spacing w:line="12pt" w:lineRule="auto"/>
        <w:rPr>
          <w:rFonts w:ascii="Corbel" w:eastAsia="Corbel" w:hAnsi="Corbel" w:cs="Corbel"/>
          <w:sz w:val="24"/>
          <w:szCs w:val="24"/>
        </w:rPr>
      </w:pPr>
    </w:p>
    <w:p w14:paraId="5DF4D835" w14:textId="77777777" w:rsidR="00FB22EB" w:rsidRDefault="00A41DA3">
      <w:pPr>
        <w:spacing w:line="12pt" w:lineRule="auto"/>
        <w:rPr>
          <w:rFonts w:ascii="Corbel" w:eastAsia="Corbel" w:hAnsi="Corbel" w:cs="Corbel"/>
          <w:sz w:val="24"/>
          <w:szCs w:val="24"/>
        </w:rPr>
      </w:pPr>
      <w:r>
        <w:rPr>
          <w:rFonts w:ascii="Corbel" w:hAnsi="Corbel"/>
          <w:sz w:val="24"/>
        </w:rPr>
        <w:t>I valori rilevati per l'energia elettrica corrispondono alla media dei paesi europei. A seconda del mix energetico del proprio paese, il risultato potrebbe essere radicalmente diverso.</w:t>
      </w:r>
    </w:p>
    <w:sectPr w:rsidR="00FB22EB">
      <w:headerReference w:type="default" r:id="rId9"/>
      <w:footerReference w:type="default" r:id="rId10"/>
      <w:pgSz w:w="595.30pt" w:h="841.90pt"/>
      <w:pgMar w:top="42.50pt" w:right="42.50pt" w:bottom="42.50pt" w:left="42.50pt" w:header="0pt" w:footer="36pt" w:gutter="0pt"/>
      <w:pgNumType w:start="1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31AC7CA" w14:textId="77777777" w:rsidR="00D1636B" w:rsidRDefault="00D1636B">
      <w:pPr>
        <w:spacing w:line="12pt" w:lineRule="auto"/>
      </w:pPr>
      <w:r>
        <w:separator/>
      </w:r>
    </w:p>
  </w:endnote>
  <w:endnote w:type="continuationSeparator" w:id="0">
    <w:p w14:paraId="6152FB76" w14:textId="77777777" w:rsidR="00D1636B" w:rsidRDefault="00D1636B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Raleway">
    <w:charset w:characterSet="iso-8859-1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ontserrat">
    <w:charset w:characterSet="iso-8859-1"/>
    <w:family w:val="auto"/>
    <w:pitch w:val="variable"/>
    <w:sig w:usb0="2000020F" w:usb1="00000003" w:usb2="00000000" w:usb3="00000000" w:csb0="00000197" w:csb1="00000000"/>
  </w:font>
  <w:font w:name="Corbel">
    <w:panose1 w:val="020B0503020204020204"/>
    <w:charset w:characterSet="iso-8859-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789DCA7" w14:textId="77777777" w:rsidR="00FB22EB" w:rsidRDefault="00A41DA3">
    <w:pPr>
      <w:ind w:start="252pt"/>
      <w:rPr>
        <w:rFonts w:ascii="Corbel" w:eastAsia="Corbel" w:hAnsi="Corbel" w:cs="Corbel"/>
        <w:sz w:val="20"/>
        <w:szCs w:val="20"/>
      </w:rPr>
    </w:pPr>
    <w:r>
      <w:rPr>
        <w:rFonts w:ascii="Corbel" w:hAnsi="Corbel"/>
        <w:sz w:val="20"/>
      </w:rPr>
      <w:br/>
      <w:t xml:space="preserve">Attività adattata da </w:t>
    </w:r>
    <w:proofErr w:type="spellStart"/>
    <w:r>
      <w:rPr>
        <w:rFonts w:ascii="Corbel" w:hAnsi="Corbel"/>
        <w:sz w:val="20"/>
      </w:rPr>
      <w:t>Avenir</w:t>
    </w:r>
    <w:proofErr w:type="spellEnd"/>
    <w:r>
      <w:rPr>
        <w:rFonts w:ascii="Corbel" w:hAnsi="Corbel"/>
        <w:sz w:val="20"/>
      </w:rPr>
      <w:t xml:space="preserve"> </w:t>
    </w:r>
    <w:proofErr w:type="spellStart"/>
    <w:r>
      <w:rPr>
        <w:rFonts w:ascii="Corbel" w:hAnsi="Corbel"/>
        <w:sz w:val="20"/>
      </w:rPr>
      <w:t>Climatique</w:t>
    </w:r>
    <w:proofErr w:type="spellEnd"/>
    <w:r>
      <w:rPr>
        <w:rFonts w:ascii="Corbel" w:hAnsi="Corbel"/>
        <w:sz w:val="20"/>
      </w:rPr>
      <w:t xml:space="preserve"> </w: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2F2E15B1" wp14:editId="1602E74B">
          <wp:simplePos x="0" y="0"/>
          <wp:positionH relativeFrom="column">
            <wp:posOffset>5715000</wp:posOffset>
          </wp:positionH>
          <wp:positionV relativeFrom="paragraph">
            <wp:posOffset>95251</wp:posOffset>
          </wp:positionV>
          <wp:extent cx="874462" cy="310093"/>
          <wp:effectExtent l="0" t="0" r="0" b="0"/>
          <wp:wrapSquare wrapText="bothSides" distT="114300" distB="114300" distL="114300" distR="114300"/>
          <wp:docPr id="2" name="image4.pn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462" cy="3100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E2E8C0" w14:textId="77777777" w:rsidR="00FB22EB" w:rsidRDefault="00FB22EB"/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EF8E70D" w14:textId="77777777" w:rsidR="00D1636B" w:rsidRDefault="00D1636B">
      <w:pPr>
        <w:spacing w:line="12pt" w:lineRule="auto"/>
      </w:pPr>
      <w:r>
        <w:separator/>
      </w:r>
    </w:p>
  </w:footnote>
  <w:footnote w:type="continuationSeparator" w:id="0">
    <w:p w14:paraId="538B69E4" w14:textId="77777777" w:rsidR="00D1636B" w:rsidRDefault="00D1636B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180EFB0" w14:textId="77777777" w:rsidR="00FB22EB" w:rsidRDefault="00A41DA3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2EBC675" wp14:editId="2A2926FC">
          <wp:simplePos x="0" y="0"/>
          <wp:positionH relativeFrom="column">
            <wp:posOffset>-238124</wp:posOffset>
          </wp:positionH>
          <wp:positionV relativeFrom="paragraph">
            <wp:posOffset>161925</wp:posOffset>
          </wp:positionV>
          <wp:extent cx="1798387" cy="27265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87" cy="272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7C95909" wp14:editId="52695D53">
          <wp:simplePos x="0" y="0"/>
          <wp:positionH relativeFrom="column">
            <wp:posOffset>2276475</wp:posOffset>
          </wp:positionH>
          <wp:positionV relativeFrom="paragraph">
            <wp:posOffset>95251</wp:posOffset>
          </wp:positionV>
          <wp:extent cx="2541337" cy="524287"/>
          <wp:effectExtent l="0" t="0" r="0" b="0"/>
          <wp:wrapNone/>
          <wp:docPr id="1" name="image2.jp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337" cy="5242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510pt" w:type="dxa"/>
      <w:tblInd w:w="0pt" w:type="dxa"/>
      <w:tblLayout w:type="fixed"/>
      <w:tblLook w:firstRow="0" w:lastRow="0" w:firstColumn="0" w:lastColumn="0" w:noHBand="1" w:noVBand="1"/>
    </w:tblPr>
    <w:tblGrid>
      <w:gridCol w:w="5445"/>
      <w:gridCol w:w="4755"/>
    </w:tblGrid>
    <w:tr w:rsidR="00FB22EB" w14:paraId="21567F16" w14:textId="77777777">
      <w:tc>
        <w:tcPr>
          <w:tcW w:w="272.25pt" w:type="dxa"/>
          <w:shd w:val="clear" w:color="auto" w:fill="auto"/>
          <w:tcMar>
            <w:top w:w="5pt" w:type="dxa"/>
            <w:start w:w="5pt" w:type="dxa"/>
            <w:bottom w:w="5pt" w:type="dxa"/>
            <w:end w:w="5pt" w:type="dxa"/>
          </w:tcMar>
        </w:tcPr>
        <w:p w14:paraId="4A77DB40" w14:textId="77777777" w:rsidR="00FB22EB" w:rsidRDefault="00FB22EB"/>
      </w:tc>
      <w:tc>
        <w:tcPr>
          <w:tcW w:w="237.75pt" w:type="dxa"/>
          <w:shd w:val="clear" w:color="auto" w:fill="auto"/>
          <w:tcMar>
            <w:top w:w="5pt" w:type="dxa"/>
            <w:start w:w="5pt" w:type="dxa"/>
            <w:bottom w:w="5pt" w:type="dxa"/>
            <w:end w:w="5pt" w:type="dxa"/>
          </w:tcMar>
        </w:tcPr>
        <w:p w14:paraId="732303D2" w14:textId="77777777" w:rsidR="00FB22EB" w:rsidRDefault="00A41D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12pt" w:lineRule="auto"/>
          </w:pPr>
          <w:proofErr w:type="spellStart"/>
          <w:r>
            <w:t>Carbonometro</w:t>
          </w:r>
          <w:proofErr w:type="spellEnd"/>
          <w:r>
            <w:t xml:space="preserve"> </w:t>
          </w:r>
        </w:p>
      </w:tc>
    </w:tr>
  </w:tbl>
  <w:p w14:paraId="0E5622C5" w14:textId="77777777" w:rsidR="00FB22EB" w:rsidRDefault="00FB22EB">
    <w:pPr>
      <w:rPr>
        <w:color w:val="BABABA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71FB087C"/>
    <w:multiLevelType w:val="multilevel"/>
    <w:tmpl w:val="6838B82A"/>
    <w:lvl w:ilvl="0">
      <w:start w:val="1"/>
      <w:numFmt w:val="bullet"/>
      <w:lvlText w:val="●"/>
      <w:lvlJc w:val="start"/>
      <w:pPr>
        <w:ind w:start="36pt" w:hanging="18pt"/>
      </w:pPr>
      <w:rPr>
        <w:u w:val="none"/>
      </w:rPr>
    </w:lvl>
    <w:lvl w:ilvl="1">
      <w:start w:val="1"/>
      <w:numFmt w:val="bullet"/>
      <w:lvlText w:val="○"/>
      <w:lvlJc w:val="start"/>
      <w:pPr>
        <w:ind w:start="72pt" w:hanging="18pt"/>
      </w:pPr>
      <w:rPr>
        <w:u w:val="none"/>
      </w:rPr>
    </w:lvl>
    <w:lvl w:ilvl="2">
      <w:start w:val="1"/>
      <w:numFmt w:val="bullet"/>
      <w:lvlText w:val="■"/>
      <w:lvlJc w:val="start"/>
      <w:pPr>
        <w:ind w:start="108pt" w:hanging="18pt"/>
      </w:pPr>
      <w:rPr>
        <w:u w:val="none"/>
      </w:rPr>
    </w:lvl>
    <w:lvl w:ilvl="3">
      <w:start w:val="1"/>
      <w:numFmt w:val="bullet"/>
      <w:lvlText w:val="●"/>
      <w:lvlJc w:val="start"/>
      <w:pPr>
        <w:ind w:start="144pt" w:hanging="18pt"/>
      </w:pPr>
      <w:rPr>
        <w:u w:val="none"/>
      </w:rPr>
    </w:lvl>
    <w:lvl w:ilvl="4">
      <w:start w:val="1"/>
      <w:numFmt w:val="bullet"/>
      <w:lvlText w:val="○"/>
      <w:lvlJc w:val="start"/>
      <w:pPr>
        <w:ind w:start="180pt" w:hanging="18pt"/>
      </w:pPr>
      <w:rPr>
        <w:u w:val="none"/>
      </w:rPr>
    </w:lvl>
    <w:lvl w:ilvl="5">
      <w:start w:val="1"/>
      <w:numFmt w:val="bullet"/>
      <w:lvlText w:val="■"/>
      <w:lvlJc w:val="start"/>
      <w:pPr>
        <w:ind w:start="216pt" w:hanging="18pt"/>
      </w:pPr>
      <w:rPr>
        <w:u w:val="none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u w:val="none"/>
      </w:rPr>
    </w:lvl>
    <w:lvl w:ilvl="7">
      <w:start w:val="1"/>
      <w:numFmt w:val="bullet"/>
      <w:lvlText w:val="○"/>
      <w:lvlJc w:val="start"/>
      <w:pPr>
        <w:ind w:start="288pt" w:hanging="18pt"/>
      </w:pPr>
      <w:rPr>
        <w:u w:val="none"/>
      </w:rPr>
    </w:lvl>
    <w:lvl w:ilvl="8">
      <w:start w:val="1"/>
      <w:numFmt w:val="bullet"/>
      <w:lvlText w:val="■"/>
      <w:lvlJc w:val="start"/>
      <w:pPr>
        <w:ind w:start="324pt" w:hanging="18pt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proofState w:spelling="clean"/>
  <w:defaultTabStop w:val="36pt"/>
  <w:hyphenationZone w:val="14.1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EB"/>
    <w:rsid w:val="000D3F6C"/>
    <w:rsid w:val="00A41DA3"/>
    <w:rsid w:val="00D1636B"/>
    <w:rsid w:val="00EF4DC4"/>
    <w:rsid w:val="00F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F51DC"/>
  <w15:docId w15:val="{E1D0012E-CD2F-4AD4-8632-FBB7C09E3AE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="Raleway" w:hAnsi="Raleway" w:cs="Raleway"/>
        <w:color w:val="686868"/>
        <w:sz w:val="22"/>
        <w:szCs w:val="22"/>
        <w:lang w:val="it-IT" w:eastAsia="it-IT" w:bidi="ar-SA"/>
      </w:rPr>
    </w:rPrDefault>
    <w:pPrDefault>
      <w:pPr>
        <w:spacing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0pt" w:after="6pt"/>
      <w:outlineLvl w:val="0"/>
    </w:pPr>
    <w:rPr>
      <w:color w:val="F1A12D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8pt" w:after="6pt"/>
      <w:outlineLvl w:val="1"/>
    </w:pPr>
    <w:rPr>
      <w:color w:val="2C6B7E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pt" w:after="4pt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14pt" w:after="4pt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12pt" w:after="4pt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12pt" w:after="4pt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3pt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16pt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5pt" w:type="dxa"/>
        <w:start w:w="5pt" w:type="dxa"/>
        <w:bottom w:w="5pt" w:type="dxa"/>
        <w:end w:w="5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bilans-ges.ademe.fr/" TargetMode="Externa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3.jpg"/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Agostini</cp:lastModifiedBy>
  <cp:revision>2</cp:revision>
  <dcterms:created xsi:type="dcterms:W3CDTF">2022-01-05T11:18:00Z</dcterms:created>
  <dcterms:modified xsi:type="dcterms:W3CDTF">2022-01-05T11:18:00Z</dcterms:modified>
</cp:coreProperties>
</file>